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C" w:rsidRDefault="005D26BC" w:rsidP="005D26BC">
      <w:pPr>
        <w:pStyle w:val="BodyText"/>
        <w:spacing w:line="240" w:lineRule="atLeast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BC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C03DEF" w:rsidRDefault="00C03DEF" w:rsidP="005D26BC">
      <w:pPr>
        <w:jc w:val="center"/>
        <w:rPr>
          <w:rFonts w:ascii="Arial Narrow" w:hAnsi="Arial Narrow"/>
          <w:b/>
          <w:bCs/>
          <w:smallCaps/>
        </w:rPr>
      </w:pPr>
    </w:p>
    <w:p w:rsidR="00F267A2" w:rsidRPr="003B7E19" w:rsidRDefault="003B7E19" w:rsidP="00F267A2">
      <w:pPr>
        <w:jc w:val="center"/>
        <w:rPr>
          <w:rFonts w:ascii="Book Antiqua" w:hAnsi="Book Antiqua" w:cs="Arial"/>
          <w:b/>
        </w:rPr>
      </w:pPr>
      <w:r w:rsidRPr="003B7E19">
        <w:rPr>
          <w:rFonts w:ascii="Book Antiqua" w:hAnsi="Book Antiqua" w:cs="Arial"/>
          <w:b/>
          <w:lang w:val="en-US"/>
        </w:rPr>
        <w:t>Statement at the Univer</w:t>
      </w:r>
      <w:r w:rsidR="00986CAF">
        <w:rPr>
          <w:rFonts w:ascii="Book Antiqua" w:hAnsi="Book Antiqua" w:cs="Arial"/>
          <w:b/>
          <w:lang w:val="en-US"/>
        </w:rPr>
        <w:t xml:space="preserve">sal Periodic Review (UPR) of </w:t>
      </w:r>
      <w:r w:rsidR="0030525B">
        <w:rPr>
          <w:rFonts w:ascii="Book Antiqua" w:hAnsi="Book Antiqua" w:cs="Arial"/>
          <w:b/>
          <w:lang w:val="en-US"/>
        </w:rPr>
        <w:t>Antigua and Barbuda</w:t>
      </w:r>
      <w:r w:rsidRPr="003B7E19">
        <w:rPr>
          <w:rFonts w:ascii="Book Antiqua" w:hAnsi="Book Antiqua" w:cs="Arial"/>
          <w:b/>
          <w:lang w:val="en-US"/>
        </w:rPr>
        <w:t xml:space="preserve">, </w:t>
      </w:r>
      <w:proofErr w:type="spellStart"/>
      <w:r w:rsidRPr="003B7E19">
        <w:rPr>
          <w:rFonts w:ascii="Book Antiqua" w:hAnsi="Book Antiqua" w:cs="Arial"/>
          <w:b/>
          <w:lang w:val="en-US"/>
        </w:rPr>
        <w:t>Palais</w:t>
      </w:r>
      <w:proofErr w:type="spellEnd"/>
      <w:r w:rsidRPr="003B7E19">
        <w:rPr>
          <w:rFonts w:ascii="Book Antiqua" w:hAnsi="Book Antiqua" w:cs="Arial"/>
          <w:b/>
          <w:lang w:val="en-US"/>
        </w:rPr>
        <w:t xml:space="preserve"> des Nations, Geneva, </w:t>
      </w:r>
      <w:r w:rsidR="0030525B">
        <w:rPr>
          <w:rFonts w:ascii="Book Antiqua" w:hAnsi="Book Antiqua" w:cs="Arial"/>
          <w:b/>
          <w:lang w:val="en-US"/>
        </w:rPr>
        <w:t>9</w:t>
      </w:r>
      <w:r w:rsidR="0030525B" w:rsidRPr="0030525B">
        <w:rPr>
          <w:rFonts w:ascii="Book Antiqua" w:hAnsi="Book Antiqua" w:cs="Arial"/>
          <w:b/>
          <w:vertAlign w:val="superscript"/>
          <w:lang w:val="en-US"/>
        </w:rPr>
        <w:t>th</w:t>
      </w:r>
      <w:r w:rsidR="0030525B">
        <w:rPr>
          <w:rFonts w:ascii="Book Antiqua" w:hAnsi="Book Antiqua" w:cs="Arial"/>
          <w:b/>
          <w:lang w:val="en-US"/>
        </w:rPr>
        <w:t xml:space="preserve"> </w:t>
      </w:r>
      <w:r w:rsidR="00241AAB">
        <w:rPr>
          <w:rFonts w:ascii="Book Antiqua" w:hAnsi="Book Antiqua" w:cs="Arial"/>
          <w:b/>
          <w:lang w:val="en-US"/>
        </w:rPr>
        <w:t xml:space="preserve">May </w:t>
      </w:r>
      <w:r w:rsidRPr="003B7E19">
        <w:rPr>
          <w:rFonts w:ascii="Book Antiqua" w:hAnsi="Book Antiqua" w:cs="Arial"/>
          <w:b/>
          <w:lang w:val="en-US"/>
        </w:rPr>
        <w:t>2016</w:t>
      </w:r>
    </w:p>
    <w:p w:rsidR="005D26BC" w:rsidRPr="0005169A" w:rsidRDefault="005D26BC" w:rsidP="005D26BC">
      <w:pPr>
        <w:jc w:val="both"/>
        <w:rPr>
          <w:rFonts w:ascii="Arial Narrow" w:hAnsi="Arial Narrow"/>
          <w:lang w:val="en-US"/>
        </w:rPr>
      </w:pPr>
    </w:p>
    <w:p w:rsidR="00044277" w:rsidRDefault="00044277" w:rsidP="00986CAF">
      <w:pPr>
        <w:spacing w:line="360" w:lineRule="auto"/>
        <w:jc w:val="both"/>
        <w:rPr>
          <w:rFonts w:ascii="Arial" w:hAnsi="Arial" w:cs="Arial"/>
        </w:rPr>
      </w:pPr>
    </w:p>
    <w:p w:rsidR="00986CAF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 xml:space="preserve">Thank you Mr. President. </w:t>
      </w:r>
    </w:p>
    <w:p w:rsidR="00F90361" w:rsidRDefault="00F90361" w:rsidP="00FC5F35">
      <w:pPr>
        <w:spacing w:line="336" w:lineRule="auto"/>
        <w:jc w:val="both"/>
        <w:rPr>
          <w:rFonts w:ascii="Arial" w:hAnsi="Arial" w:cs="Arial"/>
        </w:rPr>
      </w:pPr>
    </w:p>
    <w:p w:rsidR="006C4278" w:rsidRDefault="00CC2B1D" w:rsidP="006C4278">
      <w:pPr>
        <w:spacing w:line="336" w:lineRule="auto"/>
        <w:jc w:val="both"/>
        <w:rPr>
          <w:rFonts w:ascii="Arial" w:hAnsi="Arial" w:cs="Arial"/>
        </w:rPr>
      </w:pPr>
      <w:r w:rsidRPr="00872558">
        <w:rPr>
          <w:rFonts w:ascii="Arial" w:hAnsi="Arial" w:cs="Arial"/>
        </w:rPr>
        <w:t xml:space="preserve">Trinidad and Tobago </w:t>
      </w:r>
      <w:r w:rsidR="003F1272">
        <w:rPr>
          <w:rFonts w:ascii="Arial" w:hAnsi="Arial" w:cs="Arial"/>
        </w:rPr>
        <w:t xml:space="preserve">notes the progress made by Antigua and Barbuda since </w:t>
      </w:r>
      <w:r w:rsidR="00D052FD">
        <w:rPr>
          <w:rFonts w:ascii="Arial" w:hAnsi="Arial" w:cs="Arial"/>
        </w:rPr>
        <w:t>the</w:t>
      </w:r>
      <w:r w:rsidR="003F1272">
        <w:rPr>
          <w:rFonts w:ascii="Arial" w:hAnsi="Arial" w:cs="Arial"/>
        </w:rPr>
        <w:t xml:space="preserve"> first cycle</w:t>
      </w:r>
      <w:r w:rsidR="006C27EC">
        <w:rPr>
          <w:rFonts w:ascii="Arial" w:hAnsi="Arial" w:cs="Arial"/>
        </w:rPr>
        <w:t xml:space="preserve"> and is </w:t>
      </w:r>
      <w:r w:rsidR="00E00612">
        <w:rPr>
          <w:rFonts w:ascii="Arial" w:hAnsi="Arial" w:cs="Arial"/>
        </w:rPr>
        <w:t xml:space="preserve">pleased that </w:t>
      </w:r>
      <w:r w:rsidR="003F1272">
        <w:rPr>
          <w:rFonts w:ascii="Arial" w:hAnsi="Arial" w:cs="Arial"/>
        </w:rPr>
        <w:t xml:space="preserve">our fellow CARICOM state </w:t>
      </w:r>
      <w:r w:rsidR="00E00612">
        <w:rPr>
          <w:rFonts w:ascii="Arial" w:hAnsi="Arial" w:cs="Arial"/>
        </w:rPr>
        <w:t xml:space="preserve">has been able to implement </w:t>
      </w:r>
      <w:r w:rsidR="003F1272">
        <w:rPr>
          <w:rFonts w:ascii="Arial" w:hAnsi="Arial" w:cs="Arial"/>
        </w:rPr>
        <w:t xml:space="preserve">recommendations in respect of its ratification of the Convention </w:t>
      </w:r>
      <w:r w:rsidR="00445537">
        <w:rPr>
          <w:rFonts w:ascii="Arial" w:hAnsi="Arial" w:cs="Arial"/>
        </w:rPr>
        <w:t>for the</w:t>
      </w:r>
      <w:r w:rsidR="003F1272">
        <w:rPr>
          <w:rFonts w:ascii="Arial" w:hAnsi="Arial" w:cs="Arial"/>
        </w:rPr>
        <w:t xml:space="preserve"> Safeguarding of the Intangible Cultural Heritage and accession to the </w:t>
      </w:r>
      <w:r w:rsidR="00445537">
        <w:rPr>
          <w:rFonts w:ascii="Arial" w:hAnsi="Arial" w:cs="Arial"/>
        </w:rPr>
        <w:t xml:space="preserve">Convention on the </w:t>
      </w:r>
      <w:r w:rsidR="003F1272">
        <w:rPr>
          <w:rFonts w:ascii="Arial" w:hAnsi="Arial" w:cs="Arial"/>
        </w:rPr>
        <w:t>Protection and Promotion of the Diversity of Cultural Expressions</w:t>
      </w:r>
      <w:r w:rsidR="003F1272" w:rsidRPr="00784ED2">
        <w:rPr>
          <w:rFonts w:ascii="Arial" w:hAnsi="Arial" w:cs="Arial"/>
        </w:rPr>
        <w:t>.</w:t>
      </w:r>
      <w:r w:rsidR="006700F8" w:rsidRPr="00784ED2">
        <w:rPr>
          <w:rFonts w:ascii="Arial" w:hAnsi="Arial" w:cs="Arial"/>
        </w:rPr>
        <w:t xml:space="preserve"> </w:t>
      </w:r>
      <w:r w:rsidR="00E00612" w:rsidRPr="00784ED2">
        <w:rPr>
          <w:rFonts w:ascii="Arial" w:hAnsi="Arial" w:cs="Arial"/>
        </w:rPr>
        <w:t xml:space="preserve">The </w:t>
      </w:r>
      <w:r w:rsidR="00341C5F">
        <w:rPr>
          <w:rFonts w:ascii="Arial" w:hAnsi="Arial" w:cs="Arial"/>
        </w:rPr>
        <w:t>continued</w:t>
      </w:r>
      <w:r w:rsidR="00E00612" w:rsidRPr="00784ED2">
        <w:rPr>
          <w:rFonts w:ascii="Arial" w:hAnsi="Arial" w:cs="Arial"/>
        </w:rPr>
        <w:t xml:space="preserve"> broadening of the international legal scope to which such small-island developing states subscribe is a clarion signal of commitment</w:t>
      </w:r>
      <w:r w:rsidR="002B7295" w:rsidRPr="00784ED2">
        <w:rPr>
          <w:rFonts w:ascii="Arial" w:hAnsi="Arial" w:cs="Arial"/>
        </w:rPr>
        <w:t>, despite known resource constraints,</w:t>
      </w:r>
      <w:r w:rsidR="00E00612" w:rsidRPr="00784ED2">
        <w:rPr>
          <w:rFonts w:ascii="Arial" w:hAnsi="Arial" w:cs="Arial"/>
        </w:rPr>
        <w:t xml:space="preserve"> to </w:t>
      </w:r>
      <w:r w:rsidR="00784ED2" w:rsidRPr="00784ED2">
        <w:rPr>
          <w:rFonts w:ascii="Arial" w:hAnsi="Arial" w:cs="Arial"/>
        </w:rPr>
        <w:t>our common</w:t>
      </w:r>
      <w:r w:rsidR="002B7295" w:rsidRPr="00784ED2">
        <w:rPr>
          <w:rFonts w:ascii="Arial" w:hAnsi="Arial" w:cs="Arial"/>
        </w:rPr>
        <w:t xml:space="preserve"> vision of sustainable development, inclusive of respect for human rights</w:t>
      </w:r>
      <w:r w:rsidR="00E00612" w:rsidRPr="00784ED2">
        <w:rPr>
          <w:rFonts w:ascii="Arial" w:hAnsi="Arial" w:cs="Arial"/>
        </w:rPr>
        <w:t>.</w:t>
      </w:r>
      <w:r w:rsidR="00E00612">
        <w:rPr>
          <w:rFonts w:ascii="Arial" w:hAnsi="Arial" w:cs="Arial"/>
        </w:rPr>
        <w:t xml:space="preserve">   </w:t>
      </w:r>
      <w:r w:rsidR="006C4278">
        <w:rPr>
          <w:rFonts w:ascii="Arial" w:hAnsi="Arial" w:cs="Arial"/>
        </w:rPr>
        <w:t xml:space="preserve">In this regard, my delegation also extends its congratulations on the recent ratification of the </w:t>
      </w:r>
      <w:r w:rsidR="006C4278" w:rsidRPr="006C4278">
        <w:rPr>
          <w:rFonts w:ascii="Arial" w:hAnsi="Arial" w:cs="Arial"/>
        </w:rPr>
        <w:t xml:space="preserve">Convention on the Rights of Persons with Disabilities </w:t>
      </w:r>
      <w:r w:rsidR="006C4278">
        <w:rPr>
          <w:rFonts w:ascii="Arial" w:hAnsi="Arial" w:cs="Arial"/>
        </w:rPr>
        <w:t xml:space="preserve">and further commends efforts in mainstreaming </w:t>
      </w:r>
      <w:r w:rsidR="004C0726">
        <w:rPr>
          <w:rFonts w:ascii="Arial" w:hAnsi="Arial" w:cs="Arial"/>
        </w:rPr>
        <w:t xml:space="preserve">the </w:t>
      </w:r>
      <w:r w:rsidR="006C4278">
        <w:rPr>
          <w:rFonts w:ascii="Arial" w:hAnsi="Arial" w:cs="Arial"/>
        </w:rPr>
        <w:t>differently-</w:t>
      </w:r>
      <w:proofErr w:type="spellStart"/>
      <w:r w:rsidR="006C4278">
        <w:rPr>
          <w:rFonts w:ascii="Arial" w:hAnsi="Arial" w:cs="Arial"/>
        </w:rPr>
        <w:t>abled</w:t>
      </w:r>
      <w:proofErr w:type="spellEnd"/>
      <w:r w:rsidR="006C4278">
        <w:rPr>
          <w:rFonts w:ascii="Arial" w:hAnsi="Arial" w:cs="Arial"/>
        </w:rPr>
        <w:t xml:space="preserve"> </w:t>
      </w:r>
      <w:r w:rsidR="004C0726">
        <w:rPr>
          <w:rFonts w:ascii="Arial" w:hAnsi="Arial" w:cs="Arial"/>
        </w:rPr>
        <w:t>in</w:t>
      </w:r>
      <w:r w:rsidR="006C4278">
        <w:rPr>
          <w:rFonts w:ascii="Arial" w:hAnsi="Arial" w:cs="Arial"/>
        </w:rPr>
        <w:t xml:space="preserve"> the education system and in providing </w:t>
      </w:r>
      <w:r w:rsidR="004C0726">
        <w:rPr>
          <w:rFonts w:ascii="Arial" w:hAnsi="Arial" w:cs="Arial"/>
        </w:rPr>
        <w:t xml:space="preserve">necessary </w:t>
      </w:r>
      <w:r w:rsidR="006C4278">
        <w:rPr>
          <w:rFonts w:ascii="Arial" w:hAnsi="Arial" w:cs="Arial"/>
        </w:rPr>
        <w:t xml:space="preserve">mobility and transportation support.  </w:t>
      </w:r>
    </w:p>
    <w:p w:rsidR="006C4278" w:rsidRDefault="006C4278" w:rsidP="00E249A2">
      <w:pPr>
        <w:spacing w:line="336" w:lineRule="auto"/>
        <w:jc w:val="both"/>
        <w:rPr>
          <w:rFonts w:ascii="Arial" w:hAnsi="Arial" w:cs="Arial"/>
        </w:rPr>
      </w:pPr>
    </w:p>
    <w:p w:rsidR="00A4521C" w:rsidRDefault="00242E17" w:rsidP="00E249A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Trinidad and Tobago applauds the </w:t>
      </w:r>
      <w:r w:rsidR="007B18EB">
        <w:rPr>
          <w:rFonts w:ascii="Arial" w:hAnsi="Arial" w:cs="Arial"/>
        </w:rPr>
        <w:t>commitment shown in improving the health of the popula</w:t>
      </w:r>
      <w:r w:rsidR="00891E56">
        <w:rPr>
          <w:rFonts w:ascii="Arial" w:hAnsi="Arial" w:cs="Arial"/>
        </w:rPr>
        <w:t>tion</w:t>
      </w:r>
      <w:r w:rsidR="007B18EB">
        <w:rPr>
          <w:rFonts w:ascii="Arial" w:hAnsi="Arial" w:cs="Arial"/>
        </w:rPr>
        <w:t xml:space="preserve"> through action undertaken to </w:t>
      </w:r>
      <w:r>
        <w:rPr>
          <w:rFonts w:ascii="Arial" w:hAnsi="Arial" w:cs="Arial"/>
        </w:rPr>
        <w:t xml:space="preserve">combat </w:t>
      </w:r>
      <w:r w:rsidR="00A4521C">
        <w:rPr>
          <w:rFonts w:ascii="Arial" w:hAnsi="Arial" w:cs="Arial"/>
        </w:rPr>
        <w:t xml:space="preserve">infectious </w:t>
      </w:r>
      <w:r>
        <w:rPr>
          <w:rFonts w:ascii="Arial" w:hAnsi="Arial" w:cs="Arial"/>
        </w:rPr>
        <w:t>diseases</w:t>
      </w:r>
      <w:r w:rsidR="00A4521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reduce</w:t>
      </w:r>
      <w:r w:rsidR="00A4521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scourge of</w:t>
      </w:r>
      <w:r w:rsidR="00A4521C">
        <w:rPr>
          <w:rFonts w:ascii="Arial" w:hAnsi="Arial" w:cs="Arial"/>
        </w:rPr>
        <w:t xml:space="preserve"> non-communicable diseases</w:t>
      </w:r>
      <w:r>
        <w:rPr>
          <w:rFonts w:ascii="Arial" w:hAnsi="Arial" w:cs="Arial"/>
        </w:rPr>
        <w:t>.</w:t>
      </w:r>
      <w:r w:rsidR="00A4521C">
        <w:rPr>
          <w:rFonts w:ascii="Arial" w:hAnsi="Arial" w:cs="Arial"/>
        </w:rPr>
        <w:t xml:space="preserve"> </w:t>
      </w:r>
      <w:r w:rsidR="007B18EB">
        <w:rPr>
          <w:rFonts w:ascii="Arial" w:hAnsi="Arial" w:cs="Arial"/>
        </w:rPr>
        <w:t xml:space="preserve">Recognition of the need to bolster </w:t>
      </w:r>
      <w:r w:rsidR="00891E56">
        <w:rPr>
          <w:rFonts w:ascii="Arial" w:hAnsi="Arial" w:cs="Arial"/>
        </w:rPr>
        <w:t>trafficking in persons legislation</w:t>
      </w:r>
      <w:r w:rsidR="007B18EB">
        <w:rPr>
          <w:rFonts w:ascii="Arial" w:hAnsi="Arial" w:cs="Arial"/>
        </w:rPr>
        <w:t xml:space="preserve"> </w:t>
      </w:r>
      <w:r w:rsidR="00DD0DF3">
        <w:rPr>
          <w:rFonts w:ascii="Arial" w:hAnsi="Arial" w:cs="Arial"/>
        </w:rPr>
        <w:t xml:space="preserve">through the </w:t>
      </w:r>
      <w:r w:rsidR="007B18EB">
        <w:rPr>
          <w:rFonts w:ascii="Arial" w:hAnsi="Arial" w:cs="Arial"/>
        </w:rPr>
        <w:t xml:space="preserve">2015 amendment as well </w:t>
      </w:r>
      <w:r w:rsidR="00DD0DF3">
        <w:rPr>
          <w:rFonts w:ascii="Arial" w:hAnsi="Arial" w:cs="Arial"/>
        </w:rPr>
        <w:t xml:space="preserve">as the introduction of several key pieces of legislation to improve the rights of children are certainly noteworthy. </w:t>
      </w:r>
    </w:p>
    <w:p w:rsidR="00E00612" w:rsidRPr="005456F5" w:rsidRDefault="00E00612" w:rsidP="00CC2B1D">
      <w:pPr>
        <w:spacing w:line="336" w:lineRule="auto"/>
        <w:jc w:val="both"/>
        <w:rPr>
          <w:rFonts w:ascii="Arial" w:hAnsi="Arial" w:cs="Arial"/>
        </w:rPr>
      </w:pPr>
    </w:p>
    <w:p w:rsidR="00A17740" w:rsidRDefault="00CC2B1D" w:rsidP="00872558">
      <w:pPr>
        <w:spacing w:line="336" w:lineRule="auto"/>
        <w:jc w:val="both"/>
        <w:rPr>
          <w:rFonts w:ascii="Arial" w:hAnsi="Arial" w:cs="Arial"/>
        </w:rPr>
      </w:pPr>
      <w:r w:rsidRPr="005456F5">
        <w:rPr>
          <w:rFonts w:ascii="Arial" w:hAnsi="Arial" w:cs="Arial"/>
        </w:rPr>
        <w:t xml:space="preserve">My delegation recommends that </w:t>
      </w:r>
      <w:r w:rsidR="005E1E27">
        <w:rPr>
          <w:rFonts w:ascii="Arial" w:hAnsi="Arial" w:cs="Arial"/>
        </w:rPr>
        <w:t>Antigua and Barbuda</w:t>
      </w:r>
      <w:r w:rsidR="00872558">
        <w:rPr>
          <w:rFonts w:ascii="Arial" w:hAnsi="Arial" w:cs="Arial"/>
        </w:rPr>
        <w:t xml:space="preserve"> </w:t>
      </w:r>
      <w:r w:rsidR="002632B0">
        <w:rPr>
          <w:rFonts w:ascii="Arial" w:hAnsi="Arial" w:cs="Arial"/>
        </w:rPr>
        <w:t xml:space="preserve">seek </w:t>
      </w:r>
      <w:r w:rsidR="0081362C">
        <w:rPr>
          <w:rFonts w:ascii="Arial" w:hAnsi="Arial" w:cs="Arial"/>
        </w:rPr>
        <w:t xml:space="preserve">technical </w:t>
      </w:r>
      <w:r w:rsidR="002632B0">
        <w:rPr>
          <w:rFonts w:ascii="Arial" w:hAnsi="Arial" w:cs="Arial"/>
        </w:rPr>
        <w:t xml:space="preserve">assistance, as appropriate, </w:t>
      </w:r>
      <w:r w:rsidR="0081362C">
        <w:rPr>
          <w:rFonts w:ascii="Arial" w:hAnsi="Arial" w:cs="Arial"/>
        </w:rPr>
        <w:t xml:space="preserve">from the Office of the High Commissioner for Human Rights and other United Nations organizations, with a view to developing capacity </w:t>
      </w:r>
      <w:r w:rsidR="00E00612">
        <w:rPr>
          <w:rFonts w:ascii="Arial" w:hAnsi="Arial" w:cs="Arial"/>
        </w:rPr>
        <w:t>for</w:t>
      </w:r>
      <w:r w:rsidR="0081362C">
        <w:rPr>
          <w:rFonts w:ascii="Arial" w:hAnsi="Arial" w:cs="Arial"/>
        </w:rPr>
        <w:t xml:space="preserve"> fulfilling various international human rights obligations to which it subscribes. </w:t>
      </w:r>
      <w:r w:rsidR="002632B0">
        <w:rPr>
          <w:rFonts w:ascii="Arial" w:hAnsi="Arial" w:cs="Arial"/>
        </w:rPr>
        <w:t xml:space="preserve"> </w:t>
      </w:r>
    </w:p>
    <w:p w:rsidR="001F75F2" w:rsidRPr="00CC2B1D" w:rsidRDefault="001F75F2" w:rsidP="00CC2B1D">
      <w:pPr>
        <w:spacing w:line="336" w:lineRule="auto"/>
        <w:jc w:val="both"/>
        <w:rPr>
          <w:rFonts w:ascii="Arial" w:hAnsi="Arial" w:cs="Arial"/>
        </w:rPr>
      </w:pPr>
    </w:p>
    <w:p w:rsidR="00CC2B1D" w:rsidRPr="00CC2B1D" w:rsidRDefault="000C4766" w:rsidP="00CC2B1D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Trinidad and Tobago </w:t>
      </w:r>
      <w:r w:rsidR="00CC2B1D" w:rsidRPr="00CC2B1D">
        <w:rPr>
          <w:rFonts w:ascii="Arial" w:hAnsi="Arial" w:cs="Arial"/>
        </w:rPr>
        <w:t xml:space="preserve">wishes </w:t>
      </w:r>
      <w:r w:rsidR="002B70A6">
        <w:rPr>
          <w:rFonts w:ascii="Arial" w:hAnsi="Arial" w:cs="Arial"/>
        </w:rPr>
        <w:t xml:space="preserve">our Caribbean neighbour </w:t>
      </w:r>
      <w:r>
        <w:rPr>
          <w:rFonts w:ascii="Arial" w:hAnsi="Arial" w:cs="Arial"/>
        </w:rPr>
        <w:t xml:space="preserve">every success in its review and for its current </w:t>
      </w:r>
      <w:r w:rsidR="004C0726">
        <w:rPr>
          <w:rFonts w:ascii="Arial" w:hAnsi="Arial" w:cs="Arial"/>
        </w:rPr>
        <w:t>“</w:t>
      </w:r>
      <w:r>
        <w:rPr>
          <w:rFonts w:ascii="Arial" w:hAnsi="Arial" w:cs="Arial"/>
        </w:rPr>
        <w:t>Get to Happy</w:t>
      </w:r>
      <w:r w:rsidR="004C072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initiative</w:t>
      </w:r>
      <w:r w:rsidR="00445537">
        <w:rPr>
          <w:rFonts w:ascii="Arial" w:hAnsi="Arial" w:cs="Arial"/>
        </w:rPr>
        <w:t>, the fruits of which will undoubtedly serve to support its overall development thrust</w:t>
      </w:r>
      <w:r>
        <w:rPr>
          <w:rFonts w:ascii="Arial" w:hAnsi="Arial" w:cs="Arial"/>
        </w:rPr>
        <w:t xml:space="preserve">. </w:t>
      </w:r>
      <w:r w:rsidR="00CC2B1D" w:rsidRPr="00CC2B1D">
        <w:rPr>
          <w:rFonts w:ascii="Arial" w:hAnsi="Arial" w:cs="Arial"/>
        </w:rPr>
        <w:t xml:space="preserve"> </w:t>
      </w:r>
    </w:p>
    <w:p w:rsidR="0005169A" w:rsidRDefault="0005169A" w:rsidP="00986CAF">
      <w:pPr>
        <w:spacing w:line="360" w:lineRule="auto"/>
        <w:jc w:val="both"/>
        <w:rPr>
          <w:rFonts w:ascii="Arial" w:hAnsi="Arial" w:cs="Arial"/>
        </w:rPr>
      </w:pPr>
    </w:p>
    <w:p w:rsidR="006464E0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>I thank you</w:t>
      </w:r>
      <w:r w:rsidR="00231C92">
        <w:rPr>
          <w:rFonts w:ascii="Arial" w:hAnsi="Arial" w:cs="Arial"/>
        </w:rPr>
        <w:t xml:space="preserve">. </w:t>
      </w:r>
    </w:p>
    <w:sectPr w:rsidR="006464E0" w:rsidRPr="00CC2B1D" w:rsidSect="0004427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9F" w:rsidRDefault="008A589F" w:rsidP="00A43D92">
      <w:r>
        <w:separator/>
      </w:r>
    </w:p>
  </w:endnote>
  <w:endnote w:type="continuationSeparator" w:id="0">
    <w:p w:rsidR="008A589F" w:rsidRDefault="008A589F" w:rsidP="00A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153"/>
      <w:docPartObj>
        <w:docPartGallery w:val="Page Numbers (Bottom of Page)"/>
        <w:docPartUnique/>
      </w:docPartObj>
    </w:sdtPr>
    <w:sdtContent>
      <w:p w:rsidR="00390852" w:rsidRDefault="0084341A">
        <w:pPr>
          <w:pStyle w:val="Footer"/>
          <w:jc w:val="right"/>
        </w:pPr>
      </w:p>
    </w:sdtContent>
  </w:sdt>
  <w:p w:rsidR="00390852" w:rsidRDefault="0039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9F" w:rsidRDefault="008A589F" w:rsidP="00A43D92">
      <w:r>
        <w:separator/>
      </w:r>
    </w:p>
  </w:footnote>
  <w:footnote w:type="continuationSeparator" w:id="0">
    <w:p w:rsidR="008A589F" w:rsidRDefault="008A589F" w:rsidP="00A4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C"/>
    <w:rsid w:val="00011C2C"/>
    <w:rsid w:val="00044277"/>
    <w:rsid w:val="0005169A"/>
    <w:rsid w:val="00053841"/>
    <w:rsid w:val="00067008"/>
    <w:rsid w:val="00070384"/>
    <w:rsid w:val="00086A43"/>
    <w:rsid w:val="000C4766"/>
    <w:rsid w:val="000E0F1A"/>
    <w:rsid w:val="00121263"/>
    <w:rsid w:val="001249EC"/>
    <w:rsid w:val="00140812"/>
    <w:rsid w:val="001561DC"/>
    <w:rsid w:val="00184DE5"/>
    <w:rsid w:val="00194DF0"/>
    <w:rsid w:val="00195650"/>
    <w:rsid w:val="001B41D2"/>
    <w:rsid w:val="001C54B0"/>
    <w:rsid w:val="001C5CAD"/>
    <w:rsid w:val="001F75F2"/>
    <w:rsid w:val="00225BF5"/>
    <w:rsid w:val="00230480"/>
    <w:rsid w:val="00231C92"/>
    <w:rsid w:val="00240203"/>
    <w:rsid w:val="00241AAB"/>
    <w:rsid w:val="00242E17"/>
    <w:rsid w:val="002510EF"/>
    <w:rsid w:val="002513CD"/>
    <w:rsid w:val="002632B0"/>
    <w:rsid w:val="00265A00"/>
    <w:rsid w:val="00270BBF"/>
    <w:rsid w:val="00293C9E"/>
    <w:rsid w:val="0029635B"/>
    <w:rsid w:val="002A7098"/>
    <w:rsid w:val="002B2876"/>
    <w:rsid w:val="002B70A6"/>
    <w:rsid w:val="002B7295"/>
    <w:rsid w:val="002D3FB5"/>
    <w:rsid w:val="002D7F21"/>
    <w:rsid w:val="002E51E1"/>
    <w:rsid w:val="0030525B"/>
    <w:rsid w:val="00341C5F"/>
    <w:rsid w:val="00354931"/>
    <w:rsid w:val="003828A8"/>
    <w:rsid w:val="00390852"/>
    <w:rsid w:val="003A41C0"/>
    <w:rsid w:val="003B09E8"/>
    <w:rsid w:val="003B12E5"/>
    <w:rsid w:val="003B7E19"/>
    <w:rsid w:val="003C56BD"/>
    <w:rsid w:val="003F1272"/>
    <w:rsid w:val="00415914"/>
    <w:rsid w:val="004218AA"/>
    <w:rsid w:val="00445537"/>
    <w:rsid w:val="00466091"/>
    <w:rsid w:val="00470937"/>
    <w:rsid w:val="004C0726"/>
    <w:rsid w:val="004F2AD3"/>
    <w:rsid w:val="004F3BEE"/>
    <w:rsid w:val="00510867"/>
    <w:rsid w:val="005456F5"/>
    <w:rsid w:val="00557A43"/>
    <w:rsid w:val="0056222D"/>
    <w:rsid w:val="00592B92"/>
    <w:rsid w:val="00595BE1"/>
    <w:rsid w:val="005D26BC"/>
    <w:rsid w:val="005D6DF2"/>
    <w:rsid w:val="005E1E27"/>
    <w:rsid w:val="00601C9C"/>
    <w:rsid w:val="00607E59"/>
    <w:rsid w:val="00613F4C"/>
    <w:rsid w:val="00640D4D"/>
    <w:rsid w:val="00642ACD"/>
    <w:rsid w:val="006464E0"/>
    <w:rsid w:val="00651540"/>
    <w:rsid w:val="00662547"/>
    <w:rsid w:val="0066670C"/>
    <w:rsid w:val="006700F8"/>
    <w:rsid w:val="00670247"/>
    <w:rsid w:val="006706B1"/>
    <w:rsid w:val="006778E5"/>
    <w:rsid w:val="006A49A6"/>
    <w:rsid w:val="006A52F1"/>
    <w:rsid w:val="006B7F0E"/>
    <w:rsid w:val="006C27EC"/>
    <w:rsid w:val="006C4278"/>
    <w:rsid w:val="006E6E26"/>
    <w:rsid w:val="006F5906"/>
    <w:rsid w:val="00700997"/>
    <w:rsid w:val="00734E25"/>
    <w:rsid w:val="00735B27"/>
    <w:rsid w:val="00745278"/>
    <w:rsid w:val="00763865"/>
    <w:rsid w:val="00767AEB"/>
    <w:rsid w:val="00784ED2"/>
    <w:rsid w:val="007859CB"/>
    <w:rsid w:val="007867E2"/>
    <w:rsid w:val="00790565"/>
    <w:rsid w:val="0079556C"/>
    <w:rsid w:val="007A21AC"/>
    <w:rsid w:val="007B18EB"/>
    <w:rsid w:val="007B6840"/>
    <w:rsid w:val="00802DB4"/>
    <w:rsid w:val="008041F7"/>
    <w:rsid w:val="0081354B"/>
    <w:rsid w:val="0081362C"/>
    <w:rsid w:val="008205D6"/>
    <w:rsid w:val="008253E7"/>
    <w:rsid w:val="00826007"/>
    <w:rsid w:val="00833749"/>
    <w:rsid w:val="00835390"/>
    <w:rsid w:val="0084341A"/>
    <w:rsid w:val="0085285D"/>
    <w:rsid w:val="00856E8D"/>
    <w:rsid w:val="0086682C"/>
    <w:rsid w:val="00872558"/>
    <w:rsid w:val="008737AB"/>
    <w:rsid w:val="00884175"/>
    <w:rsid w:val="00891E56"/>
    <w:rsid w:val="00892A08"/>
    <w:rsid w:val="008A589F"/>
    <w:rsid w:val="008A632A"/>
    <w:rsid w:val="008C6DDD"/>
    <w:rsid w:val="008E02CB"/>
    <w:rsid w:val="008E139F"/>
    <w:rsid w:val="008E3BEB"/>
    <w:rsid w:val="008E7EDD"/>
    <w:rsid w:val="009171B3"/>
    <w:rsid w:val="00986CAF"/>
    <w:rsid w:val="00991FE2"/>
    <w:rsid w:val="009B3237"/>
    <w:rsid w:val="009D6CDE"/>
    <w:rsid w:val="009F7264"/>
    <w:rsid w:val="00A17740"/>
    <w:rsid w:val="00A43D92"/>
    <w:rsid w:val="00A45087"/>
    <w:rsid w:val="00A4521C"/>
    <w:rsid w:val="00A53FFE"/>
    <w:rsid w:val="00A6303D"/>
    <w:rsid w:val="00A8444E"/>
    <w:rsid w:val="00AA394D"/>
    <w:rsid w:val="00AB7F49"/>
    <w:rsid w:val="00AC003F"/>
    <w:rsid w:val="00AD72F8"/>
    <w:rsid w:val="00AE6206"/>
    <w:rsid w:val="00B013DE"/>
    <w:rsid w:val="00B12B68"/>
    <w:rsid w:val="00B144EF"/>
    <w:rsid w:val="00B27F8B"/>
    <w:rsid w:val="00B3728A"/>
    <w:rsid w:val="00B62CE7"/>
    <w:rsid w:val="00B735D9"/>
    <w:rsid w:val="00B7736D"/>
    <w:rsid w:val="00BB22F2"/>
    <w:rsid w:val="00BC33C7"/>
    <w:rsid w:val="00BC4D5F"/>
    <w:rsid w:val="00BC5E16"/>
    <w:rsid w:val="00BF1D42"/>
    <w:rsid w:val="00BF7E12"/>
    <w:rsid w:val="00C03DEF"/>
    <w:rsid w:val="00C30E01"/>
    <w:rsid w:val="00C40388"/>
    <w:rsid w:val="00C43DEC"/>
    <w:rsid w:val="00C53A36"/>
    <w:rsid w:val="00C74D39"/>
    <w:rsid w:val="00CC28A4"/>
    <w:rsid w:val="00CC2B1D"/>
    <w:rsid w:val="00CF446A"/>
    <w:rsid w:val="00D052FD"/>
    <w:rsid w:val="00D1586D"/>
    <w:rsid w:val="00D20B5C"/>
    <w:rsid w:val="00D25386"/>
    <w:rsid w:val="00D51EF2"/>
    <w:rsid w:val="00D92696"/>
    <w:rsid w:val="00D95412"/>
    <w:rsid w:val="00DA367F"/>
    <w:rsid w:val="00DA436F"/>
    <w:rsid w:val="00DB4984"/>
    <w:rsid w:val="00DD0DF3"/>
    <w:rsid w:val="00DD2861"/>
    <w:rsid w:val="00DF2A91"/>
    <w:rsid w:val="00DF39BD"/>
    <w:rsid w:val="00E00612"/>
    <w:rsid w:val="00E100D4"/>
    <w:rsid w:val="00E14D2D"/>
    <w:rsid w:val="00E249A2"/>
    <w:rsid w:val="00E345FB"/>
    <w:rsid w:val="00E832E9"/>
    <w:rsid w:val="00E90D8C"/>
    <w:rsid w:val="00EA0894"/>
    <w:rsid w:val="00EA415F"/>
    <w:rsid w:val="00EA62D6"/>
    <w:rsid w:val="00EB34D6"/>
    <w:rsid w:val="00EB49E3"/>
    <w:rsid w:val="00EB53B6"/>
    <w:rsid w:val="00EC2A6F"/>
    <w:rsid w:val="00EC49FE"/>
    <w:rsid w:val="00EE17D8"/>
    <w:rsid w:val="00EE7ECB"/>
    <w:rsid w:val="00F037A2"/>
    <w:rsid w:val="00F1097C"/>
    <w:rsid w:val="00F14634"/>
    <w:rsid w:val="00F267A2"/>
    <w:rsid w:val="00F334B8"/>
    <w:rsid w:val="00F50FF4"/>
    <w:rsid w:val="00F85056"/>
    <w:rsid w:val="00F90361"/>
    <w:rsid w:val="00F926DB"/>
    <w:rsid w:val="00F955F9"/>
    <w:rsid w:val="00FB0E09"/>
    <w:rsid w:val="00FC5F3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0D037-EC67-4607-BF7A-1E97ECC26DA3}"/>
</file>

<file path=customXml/itemProps2.xml><?xml version="1.0" encoding="utf-8"?>
<ds:datastoreItem xmlns:ds="http://schemas.openxmlformats.org/officeDocument/2006/customXml" ds:itemID="{4ADD2C39-AE9C-45AC-845E-E92A3B3F546C}"/>
</file>

<file path=customXml/itemProps3.xml><?xml version="1.0" encoding="utf-8"?>
<ds:datastoreItem xmlns:ds="http://schemas.openxmlformats.org/officeDocument/2006/customXml" ds:itemID="{37E1028E-0CCC-4691-9B7C-84A50492142E}"/>
</file>

<file path=customXml/itemProps4.xml><?xml version="1.0" encoding="utf-8"?>
<ds:datastoreItem xmlns:ds="http://schemas.openxmlformats.org/officeDocument/2006/customXml" ds:itemID="{6B08A678-4FEC-4B55-93D9-D39ECB85E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fonrosem</dc:creator>
  <cp:lastModifiedBy>Mariella Fonrose</cp:lastModifiedBy>
  <cp:revision>2</cp:revision>
  <cp:lastPrinted>2016-05-09T08:55:00Z</cp:lastPrinted>
  <dcterms:created xsi:type="dcterms:W3CDTF">2016-05-09T09:12:00Z</dcterms:created>
  <dcterms:modified xsi:type="dcterms:W3CDTF">2016-05-09T09:12:00Z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